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39EB1" w14:textId="77777777" w:rsidR="00DB0F21" w:rsidRDefault="00DB0F21" w:rsidP="00DB0F21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6D6EF296" w14:textId="31FD9CA5" w:rsidR="007C57F5" w:rsidRDefault="007C57F5" w:rsidP="00E44D1C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57F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380D1430" wp14:editId="545A9C7A">
            <wp:extent cx="5940425" cy="8162993"/>
            <wp:effectExtent l="0" t="0" r="3175" b="9525"/>
            <wp:docPr id="2" name="Рисунок 2" descr="C:\Users\userL\Desktop\хор\Положение Х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L\Desktop\хор\Положение Хо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C5609" w14:textId="77777777" w:rsidR="007C57F5" w:rsidRDefault="007C57F5" w:rsidP="00E44D1C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B4EE74A" w14:textId="77777777" w:rsidR="007C57F5" w:rsidRDefault="007C57F5" w:rsidP="00E44D1C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B4CA7B6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lastRenderedPageBreak/>
        <w:t xml:space="preserve">2.6. Занятия в школьном хоре могут проводиться по группам или всем составом, а также индивидуально. </w:t>
      </w:r>
    </w:p>
    <w:p w14:paraId="7298A888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2.7. Деятельность школьного хора организуется в формах учебных занятий – групповых и индивидуальных, тренингов, творческих мастерских, индивидуальных проектов, концертов, постановок, проектов. </w:t>
      </w:r>
    </w:p>
    <w:p w14:paraId="71886C3D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2.8. Продолжительность и периодичность занятий определяются приказом директора на учебный год. </w:t>
      </w:r>
    </w:p>
    <w:p w14:paraId="2B5F4138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2.9. В работе школьного хора, при наличии условий и согласования руководителя хора (ответственного педагога), могут участвовать совместно с детьми их родители (законные представители), а также педагогические работники школы без включения в основной состав. </w:t>
      </w:r>
    </w:p>
    <w:p w14:paraId="78F189CE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2.10. Сотрудники школьного хора (педагоги и обучающиеся) осуществляют деятельность в рамках, определенных настоящим положением задач и функций на основе технического, информационно- технического оборудования, объектов материально-технической базы школы. </w:t>
      </w:r>
    </w:p>
    <w:p w14:paraId="784CFCF1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2.11. Руководитель школьного хора имеет право рекомендовать лучших участников конкурсов и фестивалей для награждения в установленном порядке дипломами, грамотами. </w:t>
      </w:r>
    </w:p>
    <w:p w14:paraId="158DBA46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2.12. Руководитель школьного хора обращается с ходатайством к директору школы о награждении </w:t>
      </w:r>
      <w:proofErr w:type="spellStart"/>
      <w:r w:rsidRPr="00692BAC">
        <w:rPr>
          <w:rFonts w:ascii="Times New Roman" w:hAnsi="Times New Roman" w:cs="Times New Roman"/>
          <w:sz w:val="24"/>
          <w:szCs w:val="24"/>
        </w:rPr>
        <w:t>почѐтными</w:t>
      </w:r>
      <w:proofErr w:type="spellEnd"/>
      <w:r w:rsidRPr="00692BAC">
        <w:rPr>
          <w:rFonts w:ascii="Times New Roman" w:hAnsi="Times New Roman" w:cs="Times New Roman"/>
          <w:sz w:val="24"/>
          <w:szCs w:val="24"/>
        </w:rPr>
        <w:t xml:space="preserve"> грамотами, благодарственными письмами и прочими знаками отличия. </w:t>
      </w:r>
    </w:p>
    <w:p w14:paraId="393825BD" w14:textId="19A9D2E9" w:rsidR="00692BAC" w:rsidRDefault="00971E64" w:rsidP="00E44D1C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BAC">
        <w:rPr>
          <w:rFonts w:ascii="Times New Roman" w:hAnsi="Times New Roman" w:cs="Times New Roman"/>
          <w:b/>
          <w:sz w:val="24"/>
          <w:szCs w:val="24"/>
        </w:rPr>
        <w:t>3. ЦЕЛИ И ЗАДАЧИ ДЕЯТЕЛЬНОСТИ ШКОЛЬНОГО ХОРА</w:t>
      </w:r>
    </w:p>
    <w:p w14:paraId="7B50082B" w14:textId="77777777" w:rsidR="00E44D1C" w:rsidRPr="00692BAC" w:rsidRDefault="00E44D1C" w:rsidP="00E44D1C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28EA06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3.1. Основной целью школьного хора является развитие детского хорового движения и сохранения песенного музыкального наследия страны. </w:t>
      </w:r>
    </w:p>
    <w:p w14:paraId="5E40BB99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3.2. Деятельность школьного хора направлена на: </w:t>
      </w:r>
    </w:p>
    <w:p w14:paraId="163D6246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3.2.1. создание концертного хорового коллектива, способствующего раскрытию творческого потенциала учеников, развитию умений коллективного сотрудничества; </w:t>
      </w:r>
    </w:p>
    <w:p w14:paraId="48060670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3.2.2. вовлечение обучающихся в активную деятельность, предполагающую личностный рост, повышение культурного уровня в области музыкально-хорового искусства, вовлечение в процесс сохранения, развития и пропаганды детского хорового творчества; 3.2.3. предъявление творческого опыта обучающихся школьному сообществу, на различных фестивалях, смотрах и конкурсах; </w:t>
      </w:r>
    </w:p>
    <w:p w14:paraId="54365B6C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3.2.4. расширение зоны сотрудничества с другими образовательными учреждениями и учреждениями. </w:t>
      </w:r>
    </w:p>
    <w:p w14:paraId="684FE843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>3.2.5. вовлечение во внеурочную деятельность и организацию досуга обучающихся;</w:t>
      </w:r>
    </w:p>
    <w:p w14:paraId="595DC30C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 3.2.6. социализация обучающихся и укрепление их физического и душевного здоровья. 4. </w:t>
      </w:r>
    </w:p>
    <w:p w14:paraId="2CEA0B18" w14:textId="77777777" w:rsidR="00692BAC" w:rsidRPr="00692BAC" w:rsidRDefault="00692BAC" w:rsidP="00692BAC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29B85084" w14:textId="77777777" w:rsidR="00692BAC" w:rsidRPr="00692BAC" w:rsidRDefault="00692BAC" w:rsidP="00692BAC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007CB2B7" w14:textId="444B1B3D" w:rsidR="00692BAC" w:rsidRPr="00692BAC" w:rsidRDefault="00E44D1C" w:rsidP="00E44D1C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971E64" w:rsidRPr="00692BAC">
        <w:rPr>
          <w:rFonts w:ascii="Times New Roman" w:hAnsi="Times New Roman" w:cs="Times New Roman"/>
          <w:b/>
          <w:sz w:val="24"/>
          <w:szCs w:val="24"/>
        </w:rPr>
        <w:t>СОДЕРЖАНИЕ ДЕЯТЕЛЬНОСТИ ШКОЛЬНОГО ХОРА</w:t>
      </w:r>
    </w:p>
    <w:p w14:paraId="46FD5FE2" w14:textId="77777777" w:rsidR="00692BAC" w:rsidRPr="00692BAC" w:rsidRDefault="00692BAC" w:rsidP="00692BAC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1EF5A5A8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4.1. Организационная деятельность: </w:t>
      </w:r>
    </w:p>
    <w:p w14:paraId="5DE601F9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4.1.1. подготовка отчетной и аналитической документации о деятельности школьного хора; </w:t>
      </w:r>
    </w:p>
    <w:p w14:paraId="368AD8A7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4.1.2. осуществление концертной деятельности школьного хора; </w:t>
      </w:r>
    </w:p>
    <w:p w14:paraId="119BBC0D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4.1.3. обеспечение охраны жизни и здоровья обучающихся во время образовательного процесса в школьном хоре; </w:t>
      </w:r>
    </w:p>
    <w:p w14:paraId="2E5C71D8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4.1.4. соблюдение правил охраны труда и пожарной безопасности. </w:t>
      </w:r>
    </w:p>
    <w:p w14:paraId="5645F1CB" w14:textId="77777777" w:rsidR="00E44D1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4.2. Образовательная деятельность: </w:t>
      </w:r>
    </w:p>
    <w:p w14:paraId="2636951B" w14:textId="5459D50F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4.2.1. проведение занятий, направленных на развитие вокальных данных; </w:t>
      </w:r>
    </w:p>
    <w:p w14:paraId="66EFA4D5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4.2.2. изучение современного детского песенного репертуара; </w:t>
      </w:r>
    </w:p>
    <w:p w14:paraId="3D4AC30E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4.2.3. осуществление связи обучения с практикой; </w:t>
      </w:r>
    </w:p>
    <w:p w14:paraId="75068859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lastRenderedPageBreak/>
        <w:t xml:space="preserve">4.2.4. развитие личностных качеств обучающихся; </w:t>
      </w:r>
    </w:p>
    <w:p w14:paraId="04CC4FE3" w14:textId="77777777" w:rsid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4.2.5. привитие музыкальной культуры. </w:t>
      </w:r>
    </w:p>
    <w:p w14:paraId="154F71E6" w14:textId="77777777" w:rsidR="00E44D1C" w:rsidRPr="00692BAC" w:rsidRDefault="00E44D1C" w:rsidP="00692BAC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780D3A54" w14:textId="1060DA0A" w:rsidR="00692BAC" w:rsidRPr="00692BAC" w:rsidRDefault="00971E64" w:rsidP="00E44D1C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BAC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0BC70E5A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5.1. Положение вступает в силу с момента его утверждения. </w:t>
      </w:r>
    </w:p>
    <w:p w14:paraId="7BE40856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5.2. С введением настоящего Положения все ранее действовавшие положения, порядки, приказы и иные локальные нормативные акты утрачивают силу в части установления деятельности школьного хора. </w:t>
      </w:r>
    </w:p>
    <w:p w14:paraId="6249703F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5.3. Данное Положение является локальным нормативным актом и утверждается приказом директора школы. </w:t>
      </w:r>
    </w:p>
    <w:p w14:paraId="37C11EC6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5.4. Изменения и дополнения к Положению принимаются в составе новой редакции Положения и утверждаются приказом директора школы. После принятия новой редакции Положения предыдущая редакция утрачивает силу. </w:t>
      </w:r>
    </w:p>
    <w:p w14:paraId="0360CA6B" w14:textId="77777777" w:rsidR="00692BAC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 xml:space="preserve">5.5. Срок действия данного Положения не ограничен. </w:t>
      </w:r>
    </w:p>
    <w:p w14:paraId="77FF533D" w14:textId="3342149B" w:rsidR="00971E64" w:rsidRPr="00692BAC" w:rsidRDefault="00971E64" w:rsidP="00692BAC">
      <w:pPr>
        <w:pStyle w:val="a9"/>
        <w:rPr>
          <w:rFonts w:ascii="Times New Roman" w:hAnsi="Times New Roman" w:cs="Times New Roman"/>
          <w:sz w:val="24"/>
          <w:szCs w:val="24"/>
        </w:rPr>
      </w:pPr>
      <w:r w:rsidRPr="00692BAC">
        <w:rPr>
          <w:rFonts w:ascii="Times New Roman" w:hAnsi="Times New Roman" w:cs="Times New Roman"/>
          <w:sz w:val="24"/>
          <w:szCs w:val="24"/>
        </w:rPr>
        <w:t>5.6. В случае обнаружения противоречия между настоящим Положением и действующим законодательством Российской Федерации, необходимо руководствоваться нормами действующего законодательства.</w:t>
      </w:r>
    </w:p>
    <w:sectPr w:rsidR="00971E64" w:rsidRPr="00692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2953"/>
    <w:multiLevelType w:val="multilevel"/>
    <w:tmpl w:val="FC86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47EFE"/>
    <w:multiLevelType w:val="multilevel"/>
    <w:tmpl w:val="65B8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10E05"/>
    <w:multiLevelType w:val="hybridMultilevel"/>
    <w:tmpl w:val="F96AE0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24408C"/>
    <w:multiLevelType w:val="multilevel"/>
    <w:tmpl w:val="1CAC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5D4126"/>
    <w:multiLevelType w:val="multilevel"/>
    <w:tmpl w:val="131E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7B09FA"/>
    <w:multiLevelType w:val="hybridMultilevel"/>
    <w:tmpl w:val="A7527D3C"/>
    <w:lvl w:ilvl="0" w:tplc="C35418AA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9B431C5"/>
    <w:multiLevelType w:val="hybridMultilevel"/>
    <w:tmpl w:val="3434F7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73E84"/>
    <w:multiLevelType w:val="multilevel"/>
    <w:tmpl w:val="291EC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6C69A9"/>
    <w:multiLevelType w:val="multilevel"/>
    <w:tmpl w:val="A6A202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2BA3ED9"/>
    <w:multiLevelType w:val="multilevel"/>
    <w:tmpl w:val="8C307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EA1E67"/>
    <w:multiLevelType w:val="hybridMultilevel"/>
    <w:tmpl w:val="326A5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AA0BEE"/>
    <w:multiLevelType w:val="multilevel"/>
    <w:tmpl w:val="9450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952796"/>
    <w:multiLevelType w:val="multilevel"/>
    <w:tmpl w:val="C7C0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9"/>
  </w:num>
  <w:num w:numId="6">
    <w:abstractNumId w:val="11"/>
  </w:num>
  <w:num w:numId="7">
    <w:abstractNumId w:val="1"/>
  </w:num>
  <w:num w:numId="8">
    <w:abstractNumId w:val="0"/>
  </w:num>
  <w:num w:numId="9">
    <w:abstractNumId w:val="7"/>
  </w:num>
  <w:num w:numId="10">
    <w:abstractNumId w:val="3"/>
  </w:num>
  <w:num w:numId="11">
    <w:abstractNumId w:val="12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9F9"/>
    <w:rsid w:val="00173DC1"/>
    <w:rsid w:val="00190073"/>
    <w:rsid w:val="001B42B3"/>
    <w:rsid w:val="001C61D1"/>
    <w:rsid w:val="001E0490"/>
    <w:rsid w:val="002D3D7C"/>
    <w:rsid w:val="002F1B89"/>
    <w:rsid w:val="004302BA"/>
    <w:rsid w:val="00631C9F"/>
    <w:rsid w:val="00692BAC"/>
    <w:rsid w:val="007C57F5"/>
    <w:rsid w:val="007E409A"/>
    <w:rsid w:val="00806874"/>
    <w:rsid w:val="008F318F"/>
    <w:rsid w:val="00971E64"/>
    <w:rsid w:val="00976D1E"/>
    <w:rsid w:val="0099198D"/>
    <w:rsid w:val="009A5233"/>
    <w:rsid w:val="009E69F9"/>
    <w:rsid w:val="00DB0F21"/>
    <w:rsid w:val="00E44D1C"/>
    <w:rsid w:val="00EF3EF5"/>
    <w:rsid w:val="00F7356B"/>
    <w:rsid w:val="00FA23B9"/>
    <w:rsid w:val="00FB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845A6"/>
  <w15:docId w15:val="{51670307-FE30-48DB-855F-319A036B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3B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302B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302BA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971E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971E6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971E64"/>
    <w:pPr>
      <w:widowControl w:val="0"/>
      <w:autoSpaceDE w:val="0"/>
      <w:autoSpaceDN w:val="0"/>
      <w:spacing w:before="1" w:after="0" w:line="240" w:lineRule="auto"/>
      <w:ind w:right="473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Заголовок Знак"/>
    <w:basedOn w:val="a0"/>
    <w:link w:val="a7"/>
    <w:uiPriority w:val="99"/>
    <w:rsid w:val="00971E6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99"/>
    <w:rsid w:val="00971E64"/>
    <w:pPr>
      <w:widowControl w:val="0"/>
      <w:autoSpaceDE w:val="0"/>
      <w:autoSpaceDN w:val="0"/>
      <w:spacing w:after="0" w:line="256" w:lineRule="exact"/>
      <w:ind w:left="7"/>
      <w:jc w:val="center"/>
    </w:pPr>
    <w:rPr>
      <w:rFonts w:ascii="Times New Roman" w:eastAsia="Times New Roman" w:hAnsi="Times New Roman" w:cs="Times New Roman"/>
    </w:rPr>
  </w:style>
  <w:style w:type="paragraph" w:styleId="a9">
    <w:name w:val="No Spacing"/>
    <w:uiPriority w:val="1"/>
    <w:qFormat/>
    <w:rsid w:val="00692BAC"/>
    <w:pPr>
      <w:spacing w:after="0" w:line="240" w:lineRule="auto"/>
    </w:pPr>
  </w:style>
  <w:style w:type="table" w:styleId="aa">
    <w:name w:val="Table Grid"/>
    <w:basedOn w:val="a1"/>
    <w:uiPriority w:val="39"/>
    <w:rsid w:val="00DB0F2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1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1C6C3-30FD-4AA2-A3FF-D0F964FCC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userL</cp:lastModifiedBy>
  <cp:revision>6</cp:revision>
  <dcterms:created xsi:type="dcterms:W3CDTF">2026-10-08T13:23:00Z</dcterms:created>
  <dcterms:modified xsi:type="dcterms:W3CDTF">2026-10-09T12:17:00Z</dcterms:modified>
</cp:coreProperties>
</file>